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A9" w:rsidRPr="00F13505" w:rsidRDefault="00E50EA9" w:rsidP="00F1350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95"/>
        <w:jc w:val="righ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F13505">
        <w:rPr>
          <w:rFonts w:ascii="Simsun" w:eastAsia="宋体" w:hAnsi="Simsun" w:cs="宋体"/>
          <w:color w:val="000000"/>
          <w:kern w:val="0"/>
          <w:sz w:val="24"/>
          <w:szCs w:val="24"/>
        </w:rPr>
        <w:t>教社科司函</w:t>
      </w:r>
      <w:r w:rsidRPr="00F13505">
        <w:rPr>
          <w:rFonts w:ascii="Simsun" w:eastAsia="宋体" w:hAnsi="Simsun" w:cs="宋体"/>
          <w:color w:val="000000"/>
          <w:kern w:val="0"/>
          <w:sz w:val="24"/>
          <w:szCs w:val="24"/>
        </w:rPr>
        <w:t>[2014] 120</w:t>
      </w:r>
      <w:r w:rsidRPr="00F13505">
        <w:rPr>
          <w:rFonts w:ascii="Simsun" w:eastAsia="宋体" w:hAnsi="Simsun" w:cs="宋体"/>
          <w:color w:val="000000"/>
          <w:kern w:val="0"/>
          <w:sz w:val="24"/>
          <w:szCs w:val="24"/>
        </w:rPr>
        <w:t>号</w:t>
      </w: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647"/>
      </w:tblGrid>
      <w:tr w:rsidR="00E50EA9" w:rsidRPr="00F13505" w:rsidTr="00535011">
        <w:trPr>
          <w:tblCellSpacing w:w="0" w:type="dxa"/>
        </w:trPr>
        <w:tc>
          <w:tcPr>
            <w:tcW w:w="5000" w:type="pct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82"/>
            </w:tblGrid>
            <w:tr w:rsidR="00E50EA9" w:rsidRPr="00F1350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0EA9" w:rsidRPr="00D80D7C" w:rsidRDefault="00E50EA9" w:rsidP="00F13505">
                  <w:pPr>
                    <w:widowControl/>
                    <w:spacing w:before="100" w:beforeAutospacing="1" w:after="100" w:afterAutospacing="1" w:line="360" w:lineRule="auto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D80D7C">
                    <w:rPr>
                      <w:rFonts w:ascii="Simsun" w:eastAsia="宋体" w:hAnsi="Simsun" w:cs="宋体"/>
                      <w:color w:val="000000"/>
                      <w:kern w:val="0"/>
                      <w:sz w:val="36"/>
                      <w:szCs w:val="36"/>
                    </w:rPr>
                    <w:t> </w:t>
                  </w:r>
                  <w:r w:rsidRPr="00D80D7C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教育部人文社会科学研究一般项目和重点研究基地重大项目2014年度中期检查工作的通知 </w:t>
                  </w:r>
                </w:p>
              </w:tc>
            </w:tr>
          </w:tbl>
          <w:p w:rsidR="00E50EA9" w:rsidRPr="00F13505" w:rsidRDefault="00E50EA9" w:rsidP="00F13505">
            <w:pPr>
              <w:widowControl/>
              <w:spacing w:line="360" w:lineRule="auto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50EA9" w:rsidRPr="00F13505" w:rsidTr="00535011">
        <w:trPr>
          <w:tblCellSpacing w:w="0" w:type="dxa"/>
        </w:trPr>
        <w:tc>
          <w:tcPr>
            <w:tcW w:w="5000" w:type="pct"/>
            <w:hideMark/>
          </w:tcPr>
          <w:p w:rsidR="00E50EA9" w:rsidRPr="00F13505" w:rsidRDefault="00E50EA9" w:rsidP="00F13505">
            <w:pPr>
              <w:widowControl/>
              <w:spacing w:line="360" w:lineRule="auto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13505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E50EA9" w:rsidRPr="00F13505" w:rsidTr="0053501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50EA9" w:rsidRPr="00F13505" w:rsidRDefault="00E50EA9" w:rsidP="00F1350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13505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各省、自治区、直辖市教育厅（教委），新疆生产建设兵团教育局，有关部门（单位）教育司（局），部属各高等学校：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根据《教育部人文社会科学研究项目管理办法》（简称《项目管理办法》）的有关规定，现将教育部人文社会科学研究项目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年度中期检查工作的有关事项通知如下：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一、中期检查范围</w:t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2012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年立项的一般项目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（包括规划基金项目、青年基金项目、自筹经费项目）及重点研究基地重大项目（含部省共建基地项目）。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2011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年立项的一般项目和基地重大项目，因为特殊原因没有参加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2013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年中期检查或中期检查未通过、近期不能结项者，可以参加本次中期检查。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上述各类项目应按照《项目申请书》批准的</w:t>
            </w:r>
            <w:r w:rsidRPr="000145E0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项目责任人、项目研究内容、研究计划与周期开展研究工作，原则上不得更改。如有充分理由需要更改者，在填报《教育部人文社会科学研究项目中期检查报告书》（简称《中检报告书》）的同时，须网上在线填报并导出打印《变更申请表》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，经学校审核同意并签署意见后报我司审定。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本次需要中期检查的项目情况，请登陆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“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中国高校人文社科信息网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”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</w:t>
            </w:r>
            <w:r w:rsidR="00294FC2" w:rsidRPr="003E194E">
              <w:rPr>
                <w:sz w:val="28"/>
                <w:szCs w:val="28"/>
              </w:rPr>
              <w:t xml:space="preserve"> http://xm.sinoss.net/indexAction!to_index.action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，）查阅。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二、中期检查主要内容</w:t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　按照《项目管理办法》的有关规定，中期检查主要内容如下：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、项目是否按照《教育部人文社会科学研究项目申请评审书》（以下简称《项目申请书》）中批准的研究计划、研究内容开展工作；研究进度是否符合要求；项目经费是否真正用于课题研究，开支是否合理。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项目责任人是否至少有作为第一署名人正式发表的论文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篇，或正式出版的专著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部，或提交并被采纳的研究咨询报告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篇（附实际应用单位的采纳证明）。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lastRenderedPageBreak/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所有成果是否标明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“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教育部人文社会科学研究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××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项目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”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字样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，未标注者不予承认。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三、中期检查材料填报办法</w:t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本次中检工作，教育部直属高校及其他部委所属高校以学校为单位，地方高校以各省、自治区、直辖市教育厅（教委）为单位组织实施（简称中检单位），由各中检单位社科研究管理部门按本通知要求布置中检、汇总审核中检材料并统一报送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本次中检工作，采用网上系统和纸质材料同时报送的方式。社科网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“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教育部人文社会科学研究管理平台项目中后期管理系统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”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（以下简称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“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中后期管理系统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”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）为本次中检的唯一网络平台。网络申报办法及流程以该系统为准。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日开通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“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中后期管理系统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”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，请项目依托学校协助、督促项目责任人登录社科网，下载并按要求填写《中检报告书》，然后登陆中后期管理系统填报中检信息及重大事项变更信息（需进行重大事项变更的项目填报），对中检材料进行认真审核汇总，在线打印《教育部人文社会科学研究项目中期检查情况汇总表》（简称《中检汇总表》）后上报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、报送材料应包括：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）《中检报告书》原件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份（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A4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纸</w:t>
            </w:r>
            <w:r w:rsidR="00466A72" w:rsidRPr="00F13505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正反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打印，左侧装订）。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）阶段性成果原件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份（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论文及研究咨询报告类成果可为复印件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，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附在《中检报告书》后装订）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。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在线导出打印并签字盖章的《变更申请表》原件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t>份（申请变更项目重要事项者报送，变更申请表需单独装订）。</w:t>
            </w:r>
            <w:r w:rsidRPr="00F13505"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）由中检单位在线打印并盖章的《中检汇总表》。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、在线受理中检材料截止日期：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  <w:r w:rsidR="004617F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2</w:t>
            </w:r>
            <w:r w:rsidR="002374E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日。各中检单位须在此之前对中检材料进行在线审核确认，并于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  <w:r w:rsidR="00500D68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日之前（以邮戳为准）邮寄报送中检材料。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通讯地址：北京海淀区新街口外大街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19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号，北京师范大学科技楼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C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区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1001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室北师大社科管理服务中心（邮编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100875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联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系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人、联系电话：刘杰，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010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－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58802730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；范明宇，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010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－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58805145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传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   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真：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010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－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58803011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lastRenderedPageBreak/>
              <w:t>四、其他有关要求</w:t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　各中检单位、各高校要有专人负责，精心组织，按《项目管理办法》和本通知要求进行严格初审，并以中期检查为契机切实推进项目研究工作顺利开展。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立项的项目，因故不能参加中期检查的，在线提出申请参加下一年度中期检查。本次中期检查审核未通过的，暂停拨付二期经费；但须参加下一年度中期检查，如仍未通过中期检查，二期经费将不再拨付。无故不按期参加中期检查，视同自动终止研究，予以撤项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2011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  <w:highlight w:val="yellow"/>
              </w:rPr>
              <w:t>年立项的项目，若本次仍未按要求参加中期检查或中期检查不合格的，将按照《项目管理办法》第十六条的规定予以撤项。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CC782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、凡被撤销的项目，由依托学校追回已拨经费或其剩余部分；项目负责人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年内不得申报教育部人文社会科学研究各类项目。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五、中期检查注意事项</w:t>
            </w:r>
            <w:r w:rsidRPr="00F13505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、中检结果将在社科网公布。通过中检的项目，二期研究经费将于今年年底下拨。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3838A9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、本通知所有附件请从社科网（</w:t>
            </w:r>
            <w:hyperlink r:id="rId7" w:history="1">
              <w:r w:rsidRPr="00F13505">
                <w:rPr>
                  <w:rFonts w:ascii="Arial" w:eastAsia="宋体" w:hAnsi="Arial" w:cs="Arial"/>
                  <w:color w:val="0000FF"/>
                  <w:kern w:val="0"/>
                  <w:sz w:val="24"/>
                  <w:szCs w:val="24"/>
                  <w:u w:val="single"/>
                </w:rPr>
                <w:t>http://www.sinoss.net/</w:t>
              </w:r>
            </w:hyperlink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）下载。</w:t>
            </w:r>
          </w:p>
          <w:p w:rsidR="00F13505" w:rsidRPr="00F13505" w:rsidRDefault="00E50EA9" w:rsidP="00F13505">
            <w:pPr>
              <w:widowControl/>
              <w:spacing w:before="100" w:beforeAutospacing="1" w:after="100" w:afterAutospacing="1" w:line="360" w:lineRule="auto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附件：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  <w:t>1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hyperlink r:id="rId8" w:tgtFrame="_blank" w:history="1">
              <w:r w:rsidRPr="00F13505">
                <w:rPr>
                  <w:rFonts w:ascii="Arial" w:eastAsia="宋体" w:hAnsi="Arial" w:cs="Arial"/>
                  <w:color w:val="0000FF"/>
                  <w:kern w:val="0"/>
                  <w:sz w:val="24"/>
                  <w:szCs w:val="24"/>
                  <w:u w:val="single"/>
                </w:rPr>
                <w:t>教育部人文社会科学研究项目中期检查报告书</w:t>
              </w:r>
            </w:hyperlink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  <w:t>2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  <w:hyperlink r:id="rId9" w:tgtFrame="_blank" w:history="1">
              <w:r w:rsidRPr="00F13505">
                <w:rPr>
                  <w:rFonts w:ascii="Arial" w:eastAsia="宋体" w:hAnsi="Arial" w:cs="Arial"/>
                  <w:color w:val="0000FF"/>
                  <w:kern w:val="0"/>
                  <w:sz w:val="24"/>
                  <w:szCs w:val="24"/>
                  <w:u w:val="single"/>
                </w:rPr>
                <w:t>2014</w:t>
              </w:r>
              <w:r w:rsidRPr="00F13505">
                <w:rPr>
                  <w:rFonts w:ascii="Arial" w:eastAsia="宋体" w:hAnsi="Arial" w:cs="Arial"/>
                  <w:color w:val="0000FF"/>
                  <w:kern w:val="0"/>
                  <w:sz w:val="24"/>
                  <w:szCs w:val="24"/>
                  <w:u w:val="single"/>
                </w:rPr>
                <w:t>年度需中检一般项目一览表</w:t>
              </w:r>
            </w:hyperlink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535011" w:rsidRPr="00F13505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</w:t>
            </w:r>
          </w:p>
          <w:p w:rsidR="00F13505" w:rsidRPr="00F13505" w:rsidRDefault="00F13505" w:rsidP="00F13505">
            <w:pPr>
              <w:widowControl/>
              <w:spacing w:before="100" w:beforeAutospacing="1" w:after="100" w:afterAutospacing="1" w:line="360" w:lineRule="auto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  <w:p w:rsidR="00E50EA9" w:rsidRPr="00F13505" w:rsidRDefault="00E50EA9" w:rsidP="00F13505">
            <w:pPr>
              <w:widowControl/>
              <w:spacing w:before="100" w:beforeAutospacing="1" w:after="100" w:afterAutospacing="1" w:line="360" w:lineRule="auto"/>
              <w:ind w:firstLineChars="2450" w:firstLine="58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教育部社会科学司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="00F13505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  <w:r w:rsidR="00535011" w:rsidRPr="00F13505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2014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  <w:r w:rsidRPr="00F13505">
              <w:rPr>
                <w:rFonts w:ascii="Arial" w:eastAsia="宋体" w:hAnsi="Arial" w:cs="Arial"/>
                <w:kern w:val="0"/>
                <w:sz w:val="24"/>
                <w:szCs w:val="24"/>
              </w:rPr>
              <w:t>日</w:t>
            </w:r>
          </w:p>
        </w:tc>
      </w:tr>
    </w:tbl>
    <w:p w:rsidR="000F5902" w:rsidRPr="00F13505" w:rsidRDefault="000F5902" w:rsidP="00F13505">
      <w:pPr>
        <w:spacing w:line="360" w:lineRule="auto"/>
        <w:rPr>
          <w:sz w:val="24"/>
          <w:szCs w:val="24"/>
        </w:rPr>
      </w:pPr>
    </w:p>
    <w:sectPr w:rsidR="000F5902" w:rsidRPr="00F13505" w:rsidSect="00E50EA9">
      <w:pgSz w:w="11906" w:h="16838"/>
      <w:pgMar w:top="1440" w:right="2125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2F1" w:rsidRDefault="001662F1" w:rsidP="00E50EA9">
      <w:r>
        <w:separator/>
      </w:r>
    </w:p>
  </w:endnote>
  <w:endnote w:type="continuationSeparator" w:id="1">
    <w:p w:rsidR="001662F1" w:rsidRDefault="001662F1" w:rsidP="00E5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2F1" w:rsidRDefault="001662F1" w:rsidP="00E50EA9">
      <w:r>
        <w:separator/>
      </w:r>
    </w:p>
  </w:footnote>
  <w:footnote w:type="continuationSeparator" w:id="1">
    <w:p w:rsidR="001662F1" w:rsidRDefault="001662F1" w:rsidP="00E50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0776"/>
    <w:multiLevelType w:val="multilevel"/>
    <w:tmpl w:val="8856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EA9"/>
    <w:rsid w:val="000145E0"/>
    <w:rsid w:val="000B5C49"/>
    <w:rsid w:val="000F1743"/>
    <w:rsid w:val="000F5902"/>
    <w:rsid w:val="001662F1"/>
    <w:rsid w:val="00177B03"/>
    <w:rsid w:val="00186FD4"/>
    <w:rsid w:val="001E4503"/>
    <w:rsid w:val="002374EB"/>
    <w:rsid w:val="00294FC2"/>
    <w:rsid w:val="002C6050"/>
    <w:rsid w:val="003735B7"/>
    <w:rsid w:val="00380AFD"/>
    <w:rsid w:val="003838A9"/>
    <w:rsid w:val="003A59F2"/>
    <w:rsid w:val="003E194E"/>
    <w:rsid w:val="004526E2"/>
    <w:rsid w:val="004617FB"/>
    <w:rsid w:val="00466A72"/>
    <w:rsid w:val="004B6C85"/>
    <w:rsid w:val="004E1E1B"/>
    <w:rsid w:val="00500D68"/>
    <w:rsid w:val="00535011"/>
    <w:rsid w:val="0054463D"/>
    <w:rsid w:val="005515C4"/>
    <w:rsid w:val="00A04379"/>
    <w:rsid w:val="00A37BF9"/>
    <w:rsid w:val="00CC7824"/>
    <w:rsid w:val="00D80D7C"/>
    <w:rsid w:val="00DA6CEC"/>
    <w:rsid w:val="00DE3626"/>
    <w:rsid w:val="00E50EA9"/>
    <w:rsid w:val="00F13505"/>
    <w:rsid w:val="00F5075B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7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50EA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E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EA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50EA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50E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50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50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98180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ss.net/uploadfile/2014/0616/2014061603245882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os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oss.net/uploadfile/2014/0616/20140616032531872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2020</Characters>
  <Application>Microsoft Office Word</Application>
  <DocSecurity>0</DocSecurity>
  <Lines>16</Lines>
  <Paragraphs>4</Paragraphs>
  <ScaleCrop>false</ScaleCrop>
  <Company>微软用户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107</cp:revision>
  <dcterms:created xsi:type="dcterms:W3CDTF">2014-06-16T12:27:00Z</dcterms:created>
  <dcterms:modified xsi:type="dcterms:W3CDTF">2014-06-17T01:59:00Z</dcterms:modified>
</cp:coreProperties>
</file>