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3A3" w:rsidRDefault="000003A3" w:rsidP="000003A3">
      <w:pPr>
        <w:widowControl/>
        <w:spacing w:line="384" w:lineRule="atLeast"/>
        <w:rPr>
          <w:rFonts w:ascii="仿宋" w:eastAsia="仿宋" w:hAnsi="仿宋" w:cs="Helvetica"/>
          <w:color w:val="3E3E3E"/>
          <w:kern w:val="0"/>
          <w:sz w:val="28"/>
          <w:szCs w:val="28"/>
        </w:rPr>
      </w:pPr>
      <w:r>
        <w:rPr>
          <w:rFonts w:ascii="仿宋" w:eastAsia="仿宋" w:hAnsi="仿宋" w:cs="Helvetica" w:hint="eastAsia"/>
          <w:color w:val="3E3E3E"/>
          <w:kern w:val="0"/>
          <w:sz w:val="28"/>
          <w:szCs w:val="28"/>
        </w:rPr>
        <w:t>附件</w:t>
      </w:r>
      <w:r w:rsidR="00D314E7">
        <w:rPr>
          <w:rFonts w:ascii="仿宋" w:eastAsia="仿宋" w:hAnsi="仿宋" w:cs="Helvetica" w:hint="eastAsia"/>
          <w:color w:val="3E3E3E"/>
          <w:kern w:val="0"/>
          <w:sz w:val="28"/>
          <w:szCs w:val="28"/>
        </w:rPr>
        <w:t>Ａ</w:t>
      </w:r>
      <w:r>
        <w:rPr>
          <w:rFonts w:ascii="仿宋" w:eastAsia="仿宋" w:hAnsi="仿宋" w:cs="Helvetica" w:hint="eastAsia"/>
          <w:color w:val="3E3E3E"/>
          <w:kern w:val="0"/>
          <w:sz w:val="28"/>
          <w:szCs w:val="28"/>
        </w:rPr>
        <w:t>：</w:t>
      </w:r>
    </w:p>
    <w:p w:rsidR="000003A3" w:rsidRPr="00124752" w:rsidRDefault="000003A3" w:rsidP="000003A3">
      <w:pPr>
        <w:widowControl/>
        <w:spacing w:line="384" w:lineRule="atLeast"/>
        <w:rPr>
          <w:rFonts w:asciiTheme="majorHAnsi" w:eastAsia="仿宋" w:hAnsiTheme="majorHAnsi" w:cs="Helvetica"/>
          <w:i/>
          <w:color w:val="3E3E3E"/>
          <w:kern w:val="0"/>
          <w:sz w:val="28"/>
          <w:szCs w:val="28"/>
        </w:rPr>
      </w:pPr>
      <w:r w:rsidRPr="00124752">
        <w:rPr>
          <w:rFonts w:asciiTheme="majorHAnsi" w:eastAsia="仿宋" w:hAnsiTheme="majorHAnsi" w:cs="Helvetica"/>
          <w:i/>
          <w:color w:val="3E3E3E"/>
          <w:kern w:val="0"/>
          <w:sz w:val="28"/>
          <w:szCs w:val="28"/>
        </w:rPr>
        <w:t>Required prerequisite courses to be completed prior to attending UCSC</w:t>
      </w:r>
    </w:p>
    <w:p w:rsidR="000003A3" w:rsidRDefault="000003A3" w:rsidP="000003A3">
      <w:pPr>
        <w:pStyle w:val="a3"/>
        <w:widowControl/>
        <w:numPr>
          <w:ilvl w:val="0"/>
          <w:numId w:val="1"/>
        </w:numPr>
        <w:ind w:firstLineChars="0"/>
        <w:rPr>
          <w:rFonts w:asciiTheme="majorHAnsi" w:eastAsia="仿宋" w:hAnsiTheme="majorHAnsi" w:cs="Helvetica"/>
          <w:i/>
          <w:color w:val="3E3E3E"/>
          <w:kern w:val="0"/>
          <w:sz w:val="28"/>
          <w:szCs w:val="28"/>
        </w:rPr>
      </w:pPr>
      <w:r w:rsidRPr="00124752">
        <w:rPr>
          <w:rFonts w:asciiTheme="majorHAnsi" w:eastAsia="仿宋" w:hAnsiTheme="majorHAnsi" w:cs="Helvetica"/>
          <w:i/>
          <w:color w:val="3E3E3E"/>
          <w:kern w:val="0"/>
          <w:sz w:val="28"/>
          <w:szCs w:val="28"/>
        </w:rPr>
        <w:t>Calculus</w:t>
      </w:r>
      <w:r>
        <w:rPr>
          <w:rFonts w:asciiTheme="majorHAnsi" w:eastAsia="仿宋" w:hAnsiTheme="majorHAnsi" w:cs="Helvetica" w:hint="eastAsia"/>
          <w:i/>
          <w:color w:val="3E3E3E"/>
          <w:kern w:val="0"/>
          <w:sz w:val="28"/>
          <w:szCs w:val="28"/>
        </w:rPr>
        <w:t xml:space="preserve"> 1</w:t>
      </w:r>
    </w:p>
    <w:p w:rsidR="000003A3" w:rsidRPr="00124752" w:rsidRDefault="000003A3" w:rsidP="000003A3">
      <w:pPr>
        <w:pStyle w:val="a3"/>
        <w:widowControl/>
        <w:numPr>
          <w:ilvl w:val="0"/>
          <w:numId w:val="1"/>
        </w:numPr>
        <w:ind w:firstLineChars="0"/>
        <w:rPr>
          <w:rFonts w:asciiTheme="majorHAnsi" w:eastAsia="仿宋" w:hAnsiTheme="majorHAnsi" w:cs="Helvetica"/>
          <w:i/>
          <w:color w:val="3E3E3E"/>
          <w:kern w:val="0"/>
          <w:sz w:val="28"/>
          <w:szCs w:val="28"/>
        </w:rPr>
      </w:pPr>
      <w:r>
        <w:rPr>
          <w:rFonts w:asciiTheme="majorHAnsi" w:eastAsia="仿宋" w:hAnsiTheme="majorHAnsi" w:cs="Helvetica" w:hint="eastAsia"/>
          <w:i/>
          <w:color w:val="3E3E3E"/>
          <w:kern w:val="0"/>
          <w:sz w:val="28"/>
          <w:szCs w:val="28"/>
        </w:rPr>
        <w:t>Calculus 2</w:t>
      </w:r>
    </w:p>
    <w:p w:rsidR="000003A3" w:rsidRPr="00124752" w:rsidRDefault="000003A3" w:rsidP="000003A3">
      <w:pPr>
        <w:pStyle w:val="a3"/>
        <w:widowControl/>
        <w:numPr>
          <w:ilvl w:val="0"/>
          <w:numId w:val="1"/>
        </w:numPr>
        <w:ind w:firstLineChars="0"/>
        <w:rPr>
          <w:rFonts w:asciiTheme="majorHAnsi" w:eastAsia="仿宋" w:hAnsiTheme="majorHAnsi" w:cs="Helvetica"/>
          <w:i/>
          <w:color w:val="3E3E3E"/>
          <w:kern w:val="0"/>
          <w:sz w:val="28"/>
          <w:szCs w:val="28"/>
        </w:rPr>
      </w:pPr>
      <w:r w:rsidRPr="00124752">
        <w:rPr>
          <w:rFonts w:asciiTheme="majorHAnsi" w:eastAsia="仿宋" w:hAnsiTheme="majorHAnsi" w:cs="Helvetica"/>
          <w:i/>
          <w:color w:val="3E3E3E"/>
          <w:kern w:val="0"/>
          <w:sz w:val="28"/>
          <w:szCs w:val="28"/>
        </w:rPr>
        <w:t>Introductory Microeconomics</w:t>
      </w:r>
    </w:p>
    <w:p w:rsidR="000003A3" w:rsidRPr="00124752" w:rsidRDefault="000003A3" w:rsidP="000003A3">
      <w:pPr>
        <w:pStyle w:val="a3"/>
        <w:widowControl/>
        <w:numPr>
          <w:ilvl w:val="0"/>
          <w:numId w:val="1"/>
        </w:numPr>
        <w:ind w:firstLineChars="0"/>
        <w:rPr>
          <w:rFonts w:asciiTheme="majorHAnsi" w:eastAsia="仿宋" w:hAnsiTheme="majorHAnsi" w:cs="Helvetica"/>
          <w:i/>
          <w:color w:val="3E3E3E"/>
          <w:kern w:val="0"/>
          <w:sz w:val="28"/>
          <w:szCs w:val="28"/>
        </w:rPr>
      </w:pPr>
      <w:r w:rsidRPr="00124752">
        <w:rPr>
          <w:rFonts w:asciiTheme="majorHAnsi" w:eastAsia="仿宋" w:hAnsiTheme="majorHAnsi" w:cs="Helvetica"/>
          <w:i/>
          <w:color w:val="3E3E3E"/>
          <w:kern w:val="0"/>
          <w:sz w:val="28"/>
          <w:szCs w:val="28"/>
        </w:rPr>
        <w:t>Introductory Macroeconomics</w:t>
      </w:r>
    </w:p>
    <w:p w:rsidR="000003A3" w:rsidRPr="00124752" w:rsidRDefault="000003A3" w:rsidP="000003A3">
      <w:pPr>
        <w:pStyle w:val="a3"/>
        <w:widowControl/>
        <w:numPr>
          <w:ilvl w:val="0"/>
          <w:numId w:val="1"/>
        </w:numPr>
        <w:ind w:firstLineChars="0"/>
        <w:rPr>
          <w:rFonts w:asciiTheme="majorHAnsi" w:eastAsia="仿宋" w:hAnsiTheme="majorHAnsi" w:cs="Helvetica"/>
          <w:i/>
          <w:color w:val="3E3E3E"/>
          <w:kern w:val="0"/>
          <w:sz w:val="28"/>
          <w:szCs w:val="28"/>
        </w:rPr>
      </w:pPr>
      <w:r w:rsidRPr="00124752">
        <w:rPr>
          <w:rFonts w:asciiTheme="majorHAnsi" w:eastAsia="仿宋" w:hAnsiTheme="majorHAnsi" w:cs="Helvetica"/>
          <w:i/>
          <w:color w:val="3E3E3E"/>
          <w:kern w:val="0"/>
          <w:sz w:val="28"/>
          <w:szCs w:val="28"/>
        </w:rPr>
        <w:t>Intermediate Microeconomics, with Calculus</w:t>
      </w:r>
    </w:p>
    <w:p w:rsidR="000003A3" w:rsidRPr="00124752" w:rsidRDefault="000003A3" w:rsidP="000003A3">
      <w:pPr>
        <w:pStyle w:val="a3"/>
        <w:widowControl/>
        <w:numPr>
          <w:ilvl w:val="0"/>
          <w:numId w:val="1"/>
        </w:numPr>
        <w:ind w:firstLineChars="0"/>
        <w:rPr>
          <w:rFonts w:asciiTheme="majorHAnsi" w:eastAsia="仿宋" w:hAnsiTheme="majorHAnsi" w:cs="Helvetica"/>
          <w:i/>
          <w:color w:val="3E3E3E"/>
          <w:kern w:val="0"/>
          <w:sz w:val="28"/>
          <w:szCs w:val="28"/>
        </w:rPr>
      </w:pPr>
      <w:r w:rsidRPr="00124752">
        <w:rPr>
          <w:rFonts w:asciiTheme="majorHAnsi" w:eastAsia="仿宋" w:hAnsiTheme="majorHAnsi" w:cs="Helvetica"/>
          <w:i/>
          <w:color w:val="3E3E3E"/>
          <w:kern w:val="0"/>
          <w:sz w:val="28"/>
          <w:szCs w:val="28"/>
        </w:rPr>
        <w:t>Intermediate Macroeconomics, with Calculus</w:t>
      </w:r>
    </w:p>
    <w:p w:rsidR="000003A3" w:rsidRPr="00124752" w:rsidRDefault="000003A3" w:rsidP="000003A3">
      <w:pPr>
        <w:pStyle w:val="a3"/>
        <w:widowControl/>
        <w:numPr>
          <w:ilvl w:val="0"/>
          <w:numId w:val="1"/>
        </w:numPr>
        <w:ind w:firstLineChars="0"/>
        <w:rPr>
          <w:rFonts w:asciiTheme="majorHAnsi" w:eastAsia="仿宋" w:hAnsiTheme="majorHAnsi" w:cs="Helvetica"/>
          <w:i/>
          <w:color w:val="3E3E3E"/>
          <w:kern w:val="0"/>
          <w:sz w:val="28"/>
          <w:szCs w:val="28"/>
        </w:rPr>
      </w:pPr>
      <w:r w:rsidRPr="00124752">
        <w:rPr>
          <w:rFonts w:asciiTheme="majorHAnsi" w:eastAsia="仿宋" w:hAnsiTheme="majorHAnsi" w:cs="Helvetica"/>
          <w:i/>
          <w:color w:val="3E3E3E"/>
          <w:kern w:val="0"/>
          <w:sz w:val="28"/>
          <w:szCs w:val="28"/>
        </w:rPr>
        <w:t>Linear Algebra</w:t>
      </w:r>
    </w:p>
    <w:p w:rsidR="000003A3" w:rsidRPr="00124752" w:rsidRDefault="000003A3" w:rsidP="000003A3">
      <w:pPr>
        <w:pStyle w:val="a3"/>
        <w:widowControl/>
        <w:numPr>
          <w:ilvl w:val="0"/>
          <w:numId w:val="1"/>
        </w:numPr>
        <w:ind w:firstLineChars="0"/>
        <w:rPr>
          <w:rFonts w:asciiTheme="majorHAnsi" w:eastAsia="仿宋" w:hAnsiTheme="majorHAnsi" w:cs="Helvetica"/>
          <w:i/>
          <w:color w:val="3E3E3E"/>
          <w:kern w:val="0"/>
          <w:sz w:val="28"/>
          <w:szCs w:val="28"/>
        </w:rPr>
      </w:pPr>
      <w:r w:rsidRPr="00124752">
        <w:rPr>
          <w:rFonts w:asciiTheme="majorHAnsi" w:eastAsia="仿宋" w:hAnsiTheme="majorHAnsi" w:cs="Helvetica"/>
          <w:i/>
          <w:color w:val="3E3E3E"/>
          <w:kern w:val="0"/>
          <w:sz w:val="28"/>
          <w:szCs w:val="28"/>
        </w:rPr>
        <w:t>Probability and Statistics</w:t>
      </w:r>
    </w:p>
    <w:p w:rsidR="000003A3" w:rsidRDefault="000003A3" w:rsidP="000003A3">
      <w:pPr>
        <w:pStyle w:val="a3"/>
        <w:widowControl/>
        <w:numPr>
          <w:ilvl w:val="0"/>
          <w:numId w:val="1"/>
        </w:numPr>
        <w:ind w:firstLineChars="0"/>
        <w:rPr>
          <w:rFonts w:asciiTheme="majorHAnsi" w:eastAsia="仿宋" w:hAnsiTheme="majorHAnsi" w:cs="Helvetica"/>
          <w:i/>
          <w:color w:val="3E3E3E"/>
          <w:kern w:val="0"/>
          <w:sz w:val="28"/>
          <w:szCs w:val="28"/>
        </w:rPr>
      </w:pPr>
      <w:r w:rsidRPr="00124752">
        <w:rPr>
          <w:rFonts w:asciiTheme="majorHAnsi" w:eastAsia="仿宋" w:hAnsiTheme="majorHAnsi" w:cs="Helvetica"/>
          <w:i/>
          <w:color w:val="3E3E3E"/>
          <w:kern w:val="0"/>
          <w:sz w:val="28"/>
          <w:szCs w:val="28"/>
        </w:rPr>
        <w:t>Introductory Econometrics</w:t>
      </w:r>
    </w:p>
    <w:p w:rsidR="00397FAD" w:rsidRDefault="00397FAD">
      <w:bookmarkStart w:id="0" w:name="_GoBack"/>
      <w:bookmarkEnd w:id="0"/>
    </w:p>
    <w:sectPr w:rsidR="00397FAD" w:rsidSect="002B3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E1FEA"/>
    <w:multiLevelType w:val="hybridMultilevel"/>
    <w:tmpl w:val="F5CE62B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03A3"/>
    <w:rsid w:val="000003A3"/>
    <w:rsid w:val="002B335F"/>
    <w:rsid w:val="00397FAD"/>
    <w:rsid w:val="00D31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3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3A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</dc:creator>
  <cp:keywords/>
  <dc:description/>
  <cp:lastModifiedBy>王舒鸥</cp:lastModifiedBy>
  <cp:revision>2</cp:revision>
  <dcterms:created xsi:type="dcterms:W3CDTF">2016-09-22T02:43:00Z</dcterms:created>
  <dcterms:modified xsi:type="dcterms:W3CDTF">2017-09-11T07:30:00Z</dcterms:modified>
</cp:coreProperties>
</file>